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right="120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PLANILHA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1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08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09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83.999999999998" w:type="dxa"/>
        <w:jc w:val="left"/>
        <w:tblLayout w:type="fixed"/>
        <w:tblLook w:val="0400"/>
      </w:tblPr>
      <w:tblGrid>
        <w:gridCol w:w="1086"/>
        <w:gridCol w:w="1334"/>
        <w:gridCol w:w="1333"/>
        <w:gridCol w:w="1306"/>
        <w:gridCol w:w="1289"/>
        <w:gridCol w:w="1218"/>
        <w:gridCol w:w="918"/>
        <w:tblGridChange w:id="0">
          <w:tblGrid>
            <w:gridCol w:w="1086"/>
            <w:gridCol w:w="1334"/>
            <w:gridCol w:w="1333"/>
            <w:gridCol w:w="1306"/>
            <w:gridCol w:w="1289"/>
            <w:gridCol w:w="1218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240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MucNDoWxEYIzTLkKab2C4/My8w==">CgMxLjAyCGguZ2pkZ3hzMgloLjMwajB6bGw4AHIhMTZtV1ZtRFY5STFmQkhBWWNvZUlkMmRBeW1DenlmYms2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2024-12-03T12:34:00Z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